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hint="eastAsia"/>
          <w:b/>
          <w:bCs/>
          <w:sz w:val="27"/>
          <w:szCs w:val="27"/>
        </w:rPr>
        <w:t>2.4</w:t>
      </w:r>
      <w:r>
        <w:rPr>
          <w:rFonts w:hint="eastAsia"/>
          <w:b/>
          <w:bCs/>
          <w:sz w:val="27"/>
          <w:szCs w:val="27"/>
        </w:rPr>
        <w:t>《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卫风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氓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》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创新教案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、了解有关《诗经》的常识：包含了那段时间的诗歌、内容、写法和其在中国文学史上的地位和作用。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、了解每首诗的内容、中心、艺术特色和表现手法。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、通过三首诗了解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国风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的写作内容，体会民间的歌谣的特色。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、了解卫、秦、邶三地不同的文化背景，体味独特的文化内容。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、通过本文，了解卫地的风土人情，体会男女主人公的生活经历。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、了解课文的内容，熟悉课文中的人物和他们之间的关系。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、透过事情的表面，挖掘人物独特的内心体验，总结人物的性格特征。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 w:hint="eastAsia"/>
          <w:kern w:val="0"/>
          <w:sz w:val="24"/>
          <w:szCs w:val="24"/>
        </w:rPr>
        <w:t>学习独特的语言表现手法，对照古今不同，掌握古词的含义和不同的表现方式。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【课时安排】两课时。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【教学过程】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第一课时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教学目标：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、请学生自己读课文，不要老师来示范，让他们自己亲自体验，老师不要代劳他们的工作。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２、明确字音和个别词语的意思并牢记。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、请学生示范读课文，进一步明确字音和意思，请大家识记，当堂课掌握。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教学过程：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一、导入：（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爱情永远是不会变老的话题，有人的地方，就会书写不同的故事，今天，我们走进遥远的公元前的卫国，聆听一个古老的故事，体会一下那时、那地，发生的那件事，他和她是我</w:t>
      </w:r>
      <w:r>
        <w:rPr>
          <w:rFonts w:ascii="宋体" w:hAnsi="宋体" w:cs="宋体" w:hint="eastAsia"/>
          <w:kern w:val="0"/>
          <w:sz w:val="24"/>
          <w:szCs w:val="24"/>
        </w:rPr>
        <w:t>们要结识的来个人，还有在那时的另外一些人。让我们走近他们！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一、新授：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、请一位学生读文题。（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（可能出现两种情况：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第一种情况是</w:t>
      </w:r>
      <w:r>
        <w:rPr>
          <w:rFonts w:ascii="宋体" w:cs="宋体" w:hint="eastAsia"/>
          <w:kern w:val="0"/>
          <w:sz w:val="24"/>
          <w:szCs w:val="24"/>
        </w:rPr>
        <w:t>①</w:t>
      </w:r>
      <w:r>
        <w:rPr>
          <w:rFonts w:ascii="宋体" w:hAnsi="宋体" w:cs="宋体" w:hint="eastAsia"/>
          <w:kern w:val="0"/>
          <w:sz w:val="24"/>
          <w:szCs w:val="24"/>
        </w:rPr>
        <w:t>读对了字音，</w:t>
      </w:r>
      <w:r>
        <w:rPr>
          <w:rFonts w:ascii="宋体" w:hAnsi="宋体" w:cs="宋体"/>
          <w:kern w:val="0"/>
          <w:sz w:val="24"/>
          <w:szCs w:val="24"/>
        </w:rPr>
        <w:t>m</w:t>
      </w:r>
      <w:r>
        <w:rPr>
          <w:rFonts w:ascii="宋体" w:hAnsi="宋体" w:cs="宋体" w:hint="eastAsia"/>
          <w:kern w:val="0"/>
          <w:sz w:val="24"/>
          <w:szCs w:val="24"/>
        </w:rPr>
        <w:t>é</w:t>
      </w:r>
      <w:r>
        <w:rPr>
          <w:rFonts w:ascii="宋体" w:hAnsi="宋体" w:cs="宋体"/>
          <w:kern w:val="0"/>
          <w:sz w:val="24"/>
          <w:szCs w:val="24"/>
        </w:rPr>
        <w:t>ng,</w:t>
      </w:r>
      <w:r>
        <w:rPr>
          <w:rFonts w:ascii="宋体" w:hAnsi="宋体" w:cs="宋体" w:hint="eastAsia"/>
          <w:kern w:val="0"/>
          <w:sz w:val="24"/>
          <w:szCs w:val="24"/>
        </w:rPr>
        <w:t>及时表扬，大家齐读。通过注释</w:t>
      </w:r>
      <w:r>
        <w:rPr>
          <w:rFonts w:ascii="宋体" w:cs="宋体" w:hint="eastAsia"/>
          <w:kern w:val="0"/>
          <w:sz w:val="24"/>
          <w:szCs w:val="24"/>
        </w:rPr>
        <w:t>②</w:t>
      </w:r>
      <w:r>
        <w:rPr>
          <w:rFonts w:ascii="宋体" w:hAnsi="宋体" w:cs="宋体" w:hint="eastAsia"/>
          <w:kern w:val="0"/>
          <w:sz w:val="24"/>
          <w:szCs w:val="24"/>
        </w:rPr>
        <w:t>，了解词语的含义，明确这是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古今异义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，把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古今异义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四个字写在注释处。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第二种情况是读成了</w:t>
      </w:r>
      <w:r>
        <w:rPr>
          <w:rFonts w:ascii="宋体" w:hAnsi="宋体" w:cs="宋体"/>
          <w:kern w:val="0"/>
          <w:sz w:val="24"/>
          <w:szCs w:val="24"/>
        </w:rPr>
        <w:t>m</w:t>
      </w:r>
      <w:r>
        <w:rPr>
          <w:rFonts w:ascii="宋体" w:hAnsi="宋体" w:cs="宋体" w:hint="eastAsia"/>
          <w:kern w:val="0"/>
          <w:sz w:val="24"/>
          <w:szCs w:val="24"/>
        </w:rPr>
        <w:t>á</w:t>
      </w:r>
      <w:r>
        <w:rPr>
          <w:rFonts w:ascii="宋体" w:hAnsi="宋体" w:cs="宋体"/>
          <w:kern w:val="0"/>
          <w:sz w:val="24"/>
          <w:szCs w:val="24"/>
        </w:rPr>
        <w:t>ng,</w:t>
      </w:r>
      <w:r>
        <w:rPr>
          <w:rFonts w:ascii="宋体" w:hAnsi="宋体" w:cs="宋体" w:hint="eastAsia"/>
          <w:kern w:val="0"/>
          <w:sz w:val="24"/>
          <w:szCs w:val="24"/>
        </w:rPr>
        <w:t>请其他同学纠错，通过注释</w:t>
      </w:r>
      <w:r>
        <w:rPr>
          <w:rFonts w:ascii="宋体" w:cs="宋体" w:hint="eastAsia"/>
          <w:kern w:val="0"/>
          <w:sz w:val="24"/>
          <w:szCs w:val="24"/>
        </w:rPr>
        <w:t>②</w:t>
      </w:r>
      <w:r>
        <w:rPr>
          <w:rFonts w:ascii="宋体" w:hAnsi="宋体" w:cs="宋体" w:hint="eastAsia"/>
          <w:kern w:val="0"/>
          <w:sz w:val="24"/>
          <w:szCs w:val="24"/>
        </w:rPr>
        <w:t>，了解词语的正确读音和含义，读音和意思古今都不同。）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、自己对照课下注释的内容读课文。明确字音，读到顺畅为止。（</w:t>
      </w:r>
      <w:r>
        <w:rPr>
          <w:rFonts w:ascii="宋体" w:hAnsi="宋体" w:cs="宋体"/>
          <w:kern w:val="0"/>
          <w:sz w:val="24"/>
          <w:szCs w:val="24"/>
        </w:rPr>
        <w:t>15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（一定要让学生独自的自己来读，有的学生读的快，有的学生会读的慢。</w:t>
      </w:r>
      <w:r>
        <w:rPr>
          <w:rFonts w:ascii="宋体" w:hAnsi="宋体" w:cs="宋体" w:hint="eastAsia"/>
          <w:kern w:val="0"/>
          <w:sz w:val="24"/>
          <w:szCs w:val="24"/>
        </w:rPr>
        <w:t>照顾多数学生，甚至于照顾到最慢的那个学生的速度。）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、请基础差一些的学生示范读课文（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（请大家仔细的听读，用笔画出有读音出入的词语，等同学读完之后，一起订正，不要打断学生的朗读的过程。培养学生彼此尊重的精神。）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、请学生订正个别字音。（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容易出现问题的字音是：（板书）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匪：</w:t>
      </w:r>
      <w:r>
        <w:rPr>
          <w:rFonts w:ascii="宋体" w:hAnsi="宋体" w:cs="宋体"/>
          <w:kern w:val="0"/>
          <w:sz w:val="24"/>
          <w:szCs w:val="24"/>
        </w:rPr>
        <w:t>f</w:t>
      </w:r>
      <w:r>
        <w:rPr>
          <w:rFonts w:ascii="宋体" w:hAnsi="宋体" w:cs="宋体" w:hint="eastAsia"/>
          <w:kern w:val="0"/>
          <w:sz w:val="24"/>
          <w:szCs w:val="24"/>
        </w:rPr>
        <w:t>ē</w:t>
      </w:r>
      <w:r>
        <w:rPr>
          <w:rFonts w:ascii="宋体" w:hAnsi="宋体" w:cs="宋体"/>
          <w:kern w:val="0"/>
          <w:sz w:val="24"/>
          <w:szCs w:val="24"/>
        </w:rPr>
        <w:t xml:space="preserve">i </w:t>
      </w:r>
      <w:r>
        <w:rPr>
          <w:rFonts w:ascii="宋体" w:hAnsi="宋体" w:cs="宋体" w:hint="eastAsia"/>
          <w:kern w:val="0"/>
          <w:sz w:val="24"/>
          <w:szCs w:val="24"/>
        </w:rPr>
        <w:t>愆：</w:t>
      </w:r>
      <w:r>
        <w:rPr>
          <w:rFonts w:ascii="宋体" w:hAnsi="宋体" w:cs="宋体"/>
          <w:kern w:val="0"/>
          <w:sz w:val="24"/>
          <w:szCs w:val="24"/>
        </w:rPr>
        <w:t>qi</w:t>
      </w:r>
      <w:r>
        <w:rPr>
          <w:rFonts w:ascii="宋体" w:hAnsi="宋体" w:cs="宋体" w:hint="eastAsia"/>
          <w:kern w:val="0"/>
          <w:sz w:val="24"/>
          <w:szCs w:val="24"/>
        </w:rPr>
        <w:t>ā</w:t>
      </w:r>
      <w:r>
        <w:rPr>
          <w:rFonts w:ascii="宋体" w:hAnsi="宋体" w:cs="宋体"/>
          <w:kern w:val="0"/>
          <w:sz w:val="24"/>
          <w:szCs w:val="24"/>
        </w:rPr>
        <w:t xml:space="preserve">n </w:t>
      </w:r>
      <w:r>
        <w:rPr>
          <w:rFonts w:ascii="宋体" w:hAnsi="宋体" w:cs="宋体" w:hint="eastAsia"/>
          <w:kern w:val="0"/>
          <w:sz w:val="24"/>
          <w:szCs w:val="24"/>
        </w:rPr>
        <w:t>将：</w:t>
      </w:r>
      <w:r>
        <w:rPr>
          <w:rFonts w:ascii="宋体" w:hAnsi="宋体" w:cs="宋体"/>
          <w:kern w:val="0"/>
          <w:sz w:val="24"/>
          <w:szCs w:val="24"/>
        </w:rPr>
        <w:t>qi</w:t>
      </w:r>
      <w:r>
        <w:rPr>
          <w:rFonts w:ascii="宋体" w:hAnsi="宋体" w:cs="宋体" w:hint="eastAsia"/>
          <w:kern w:val="0"/>
          <w:sz w:val="24"/>
          <w:szCs w:val="24"/>
        </w:rPr>
        <w:t>ā</w:t>
      </w:r>
      <w:r>
        <w:rPr>
          <w:rFonts w:ascii="宋体" w:hAnsi="宋体" w:cs="宋体"/>
          <w:kern w:val="0"/>
          <w:sz w:val="24"/>
          <w:szCs w:val="24"/>
        </w:rPr>
        <w:t xml:space="preserve">ng </w:t>
      </w:r>
      <w:r>
        <w:rPr>
          <w:rFonts w:ascii="宋体" w:hAnsi="宋体" w:cs="宋体" w:hint="eastAsia"/>
          <w:kern w:val="0"/>
          <w:sz w:val="24"/>
          <w:szCs w:val="24"/>
        </w:rPr>
        <w:t>载：</w:t>
      </w:r>
      <w:r>
        <w:rPr>
          <w:rFonts w:ascii="宋体" w:hAnsi="宋体" w:cs="宋体"/>
          <w:kern w:val="0"/>
          <w:sz w:val="24"/>
          <w:szCs w:val="24"/>
        </w:rPr>
        <w:t>z</w:t>
      </w:r>
      <w:r>
        <w:rPr>
          <w:rFonts w:ascii="宋体" w:hAnsi="宋体" w:cs="宋体" w:hint="eastAsia"/>
          <w:kern w:val="0"/>
          <w:sz w:val="24"/>
          <w:szCs w:val="24"/>
        </w:rPr>
        <w:t>à</w:t>
      </w:r>
      <w:r>
        <w:rPr>
          <w:rFonts w:ascii="宋体" w:hAnsi="宋体" w:cs="宋体"/>
          <w:kern w:val="0"/>
          <w:sz w:val="24"/>
          <w:szCs w:val="24"/>
        </w:rPr>
        <w:t xml:space="preserve">i </w:t>
      </w:r>
      <w:r>
        <w:rPr>
          <w:rFonts w:ascii="宋体" w:hAnsi="宋体" w:cs="宋体" w:hint="eastAsia"/>
          <w:kern w:val="0"/>
          <w:sz w:val="24"/>
          <w:szCs w:val="24"/>
        </w:rPr>
        <w:t>于：</w:t>
      </w:r>
      <w:r>
        <w:rPr>
          <w:rFonts w:ascii="宋体" w:hAnsi="宋体" w:cs="宋体"/>
          <w:kern w:val="0"/>
          <w:sz w:val="24"/>
          <w:szCs w:val="24"/>
        </w:rPr>
        <w:t>x</w:t>
      </w:r>
      <w:r>
        <w:rPr>
          <w:rFonts w:ascii="宋体" w:hAnsi="宋体" w:cs="宋体" w:hint="eastAsia"/>
          <w:kern w:val="0"/>
          <w:sz w:val="24"/>
          <w:szCs w:val="24"/>
        </w:rPr>
        <w:t>ū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说：</w:t>
      </w:r>
      <w:r>
        <w:rPr>
          <w:rFonts w:ascii="宋体" w:hAnsi="宋体" w:cs="宋体"/>
          <w:kern w:val="0"/>
          <w:sz w:val="24"/>
          <w:szCs w:val="24"/>
        </w:rPr>
        <w:t>tu</w:t>
      </w:r>
      <w:r>
        <w:rPr>
          <w:rFonts w:ascii="宋体" w:hAnsi="宋体" w:cs="宋体" w:hint="eastAsia"/>
          <w:kern w:val="0"/>
          <w:sz w:val="24"/>
          <w:szCs w:val="24"/>
        </w:rPr>
        <w:t>ō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徂：</w:t>
      </w:r>
      <w:r>
        <w:rPr>
          <w:rFonts w:ascii="宋体" w:hAnsi="宋体" w:cs="宋体"/>
          <w:kern w:val="0"/>
          <w:sz w:val="24"/>
          <w:szCs w:val="24"/>
        </w:rPr>
        <w:t>c</w:t>
      </w:r>
      <w:r>
        <w:rPr>
          <w:rFonts w:ascii="宋体" w:hAnsi="宋体" w:cs="宋体" w:hint="eastAsia"/>
          <w:kern w:val="0"/>
          <w:sz w:val="24"/>
          <w:szCs w:val="24"/>
        </w:rPr>
        <w:t>ú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汤：</w:t>
      </w:r>
      <w:r>
        <w:rPr>
          <w:rFonts w:ascii="宋体" w:hAnsi="宋体" w:cs="宋体"/>
          <w:kern w:val="0"/>
          <w:sz w:val="24"/>
          <w:szCs w:val="24"/>
        </w:rPr>
        <w:t>sh</w:t>
      </w:r>
      <w:r>
        <w:rPr>
          <w:rFonts w:ascii="宋体" w:hAnsi="宋体" w:cs="宋体" w:hint="eastAsia"/>
          <w:kern w:val="0"/>
          <w:sz w:val="24"/>
          <w:szCs w:val="24"/>
        </w:rPr>
        <w:t>ā</w:t>
      </w:r>
      <w:r>
        <w:rPr>
          <w:rFonts w:ascii="宋体" w:hAnsi="宋体" w:cs="宋体"/>
          <w:kern w:val="0"/>
          <w:sz w:val="24"/>
          <w:szCs w:val="24"/>
        </w:rPr>
        <w:t xml:space="preserve">ng </w:t>
      </w:r>
      <w:r>
        <w:rPr>
          <w:rFonts w:ascii="宋体" w:hAnsi="宋体" w:cs="宋体" w:hint="eastAsia"/>
          <w:kern w:val="0"/>
          <w:sz w:val="24"/>
          <w:szCs w:val="24"/>
        </w:rPr>
        <w:t>裳：</w:t>
      </w:r>
      <w:r>
        <w:rPr>
          <w:rFonts w:ascii="宋体" w:hAnsi="宋体" w:cs="宋体"/>
          <w:kern w:val="0"/>
          <w:sz w:val="24"/>
          <w:szCs w:val="24"/>
        </w:rPr>
        <w:t>ch</w:t>
      </w:r>
      <w:r>
        <w:rPr>
          <w:rFonts w:ascii="宋体" w:hAnsi="宋体" w:cs="宋体" w:hint="eastAsia"/>
          <w:kern w:val="0"/>
          <w:sz w:val="24"/>
          <w:szCs w:val="24"/>
        </w:rPr>
        <w:t>á</w:t>
      </w:r>
      <w:r>
        <w:rPr>
          <w:rFonts w:ascii="宋体" w:hAnsi="宋体" w:cs="宋体"/>
          <w:kern w:val="0"/>
          <w:sz w:val="24"/>
          <w:szCs w:val="24"/>
        </w:rPr>
        <w:t xml:space="preserve">ng </w:t>
      </w:r>
      <w:r>
        <w:rPr>
          <w:rFonts w:ascii="宋体" w:hAnsi="宋体" w:cs="宋体" w:hint="eastAsia"/>
          <w:kern w:val="0"/>
          <w:sz w:val="24"/>
          <w:szCs w:val="24"/>
        </w:rPr>
        <w:t>靡：</w:t>
      </w:r>
      <w:r>
        <w:rPr>
          <w:rFonts w:ascii="宋体" w:hAnsi="宋体" w:cs="宋体"/>
          <w:kern w:val="0"/>
          <w:sz w:val="24"/>
          <w:szCs w:val="24"/>
        </w:rPr>
        <w:t>m</w:t>
      </w:r>
      <w:r>
        <w:rPr>
          <w:rFonts w:ascii="宋体" w:hAnsi="宋体" w:cs="宋体" w:hint="eastAsia"/>
          <w:kern w:val="0"/>
          <w:sz w:val="24"/>
          <w:szCs w:val="24"/>
        </w:rPr>
        <w:t>ǐ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隰：</w:t>
      </w:r>
      <w:r>
        <w:rPr>
          <w:rFonts w:ascii="宋体" w:hAnsi="宋体" w:cs="宋体"/>
          <w:kern w:val="0"/>
          <w:sz w:val="24"/>
          <w:szCs w:val="24"/>
        </w:rPr>
        <w:t>x</w:t>
      </w:r>
      <w:r>
        <w:rPr>
          <w:rFonts w:ascii="宋体" w:hAnsi="宋体" w:cs="宋体" w:hint="eastAsia"/>
          <w:kern w:val="0"/>
          <w:sz w:val="24"/>
          <w:szCs w:val="24"/>
        </w:rPr>
        <w:t>í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角：</w:t>
      </w:r>
      <w:r>
        <w:rPr>
          <w:rFonts w:ascii="宋体" w:hAnsi="宋体" w:cs="宋体"/>
          <w:kern w:val="0"/>
          <w:sz w:val="24"/>
          <w:szCs w:val="24"/>
        </w:rPr>
        <w:t>ji</w:t>
      </w:r>
      <w:r>
        <w:rPr>
          <w:rFonts w:ascii="宋体" w:hAnsi="宋体" w:cs="宋体" w:hint="eastAsia"/>
          <w:kern w:val="0"/>
          <w:sz w:val="24"/>
          <w:szCs w:val="24"/>
        </w:rPr>
        <w:t>ǎ</w:t>
      </w:r>
      <w:r>
        <w:rPr>
          <w:rFonts w:ascii="宋体" w:hAnsi="宋体" w:cs="宋体"/>
          <w:kern w:val="0"/>
          <w:sz w:val="24"/>
          <w:szCs w:val="24"/>
        </w:rPr>
        <w:t>o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>6</w:t>
      </w:r>
      <w:r>
        <w:rPr>
          <w:rFonts w:ascii="宋体" w:hAnsi="宋体" w:cs="宋体" w:hint="eastAsia"/>
          <w:kern w:val="0"/>
          <w:sz w:val="24"/>
          <w:szCs w:val="24"/>
        </w:rPr>
        <w:t>、集体读订正的字音，明确课下注释的位置。（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</w:t>
      </w:r>
      <w:r>
        <w:rPr>
          <w:rFonts w:ascii="宋体" w:hAnsi="宋体" w:cs="宋体" w:hint="eastAsia"/>
          <w:kern w:val="0"/>
          <w:sz w:val="24"/>
          <w:szCs w:val="24"/>
        </w:rPr>
        <w:t>、体会四字句</w:t>
      </w:r>
      <w:r>
        <w:rPr>
          <w:rFonts w:ascii="宋体" w:hAnsi="宋体" w:cs="宋体" w:hint="eastAsia"/>
          <w:kern w:val="0"/>
          <w:sz w:val="24"/>
          <w:szCs w:val="24"/>
        </w:rPr>
        <w:t>两两停顿的朗读方法。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二、布置作业：（３分钟）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、回家自己读课文，复习课堂上订正的词语，识记词语的含义。下节课在听写本上听写。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、通过注释一，介绍诗经的相关知识。完成下面填空。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《诗经》是我国＿＿＿的诗歌总集，又称《》和《　　　　》，搜集了从公元前＿＿世纪到＿＿世纪的诗歌，《诗经》的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六义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是指：＿＿、＿＿、＿＿、＿＿、＿＿、＿＿。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３、用自己的语言讲述本文的故事，至少写</w:t>
      </w:r>
      <w:r>
        <w:rPr>
          <w:rFonts w:ascii="宋体" w:hAnsi="宋体" w:cs="宋体"/>
          <w:kern w:val="0"/>
          <w:sz w:val="24"/>
          <w:szCs w:val="24"/>
        </w:rPr>
        <w:t>300</w:t>
      </w:r>
      <w:r>
        <w:rPr>
          <w:rFonts w:ascii="宋体" w:hAnsi="宋体" w:cs="宋体" w:hint="eastAsia"/>
          <w:kern w:val="0"/>
          <w:sz w:val="24"/>
          <w:szCs w:val="24"/>
        </w:rPr>
        <w:t>字。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第二节课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教学目标：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１、熟悉课文内容，了解男女主人公之间的故事。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２、了解卫地的独特的文化，通过人物的言谈举止仔细品味。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３、了解赋、比和兴的具体内含和写作手法并仿写。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教学过程：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一、导入：（２分钟）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当我们逆着时间的隧道走进他们的世界，你用你独特的眼光看到了什么，你用你独特的视角体会到了什么？我们等待着你的讲述！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二、新授：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１、了解学生回家读课文的情况，肯定有的学生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没有读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，课堂上请大家齐读。（８分钟）要求：读准字音，彼此监督，而且要整齐，加进自己的感情，尽量把自己想像成课文中的人物。边读边体会课文的内容。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２、请同学介绍自己读完课文的感受，可以谈一点，也可以谈整篇课文。（</w:t>
      </w:r>
      <w:r>
        <w:rPr>
          <w:rFonts w:ascii="宋体" w:hAnsi="宋体" w:cs="宋体"/>
          <w:kern w:val="0"/>
          <w:sz w:val="24"/>
          <w:szCs w:val="24"/>
        </w:rPr>
        <w:t>15</w:t>
      </w:r>
      <w:r>
        <w:rPr>
          <w:rFonts w:ascii="宋体" w:hAnsi="宋体" w:cs="宋体" w:hint="eastAsia"/>
          <w:kern w:val="0"/>
          <w:sz w:val="24"/>
          <w:szCs w:val="24"/>
        </w:rPr>
        <w:t>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（总结学生的发言内容，对于有争议</w:t>
      </w:r>
      <w:r>
        <w:rPr>
          <w:rFonts w:ascii="宋体" w:hAnsi="宋体" w:cs="宋体" w:hint="eastAsia"/>
          <w:kern w:val="0"/>
          <w:sz w:val="24"/>
          <w:szCs w:val="24"/>
        </w:rPr>
        <w:t>的问题，可以考虑给以更长的时间进行深刻的讨论。请同学们就课文中的人物发表自己的看法。）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４、介绍赋、比和兴的含义，找出课文的例子，请学生回忆以前的知识明确三种写作手法，课堂上仿写。（７分钟）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５、从文化视角体会当时的风土人情。进行今昔对比，体会人物的特点。（５分钟）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（明确：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抱布贸丝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原始的物物交换，造成了人与人之间交流范围的狭窄，经济基础决定上层建筑，在精神领域的道德方面，尤其爱情观方面，少了更宽泛的选择范围，他和她上演了悲剧。她：温柔体贴，情意绵绵，嫁作他妇，任劳任怨，遭受暴虐，失望决绝。他：喜请良媒</w:t>
      </w:r>
      <w:r>
        <w:rPr>
          <w:rFonts w:ascii="宋体" w:hAnsi="宋体" w:cs="宋体" w:hint="eastAsia"/>
          <w:kern w:val="0"/>
          <w:sz w:val="24"/>
          <w:szCs w:val="24"/>
        </w:rPr>
        <w:t>，娶她为妇，感情变换，虐待其妻。　）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三、布置作业：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１、再读课文，体会他们的故事。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２、用自己的语言设计他们另一样的生活。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３、预习下节课。</w:t>
      </w:r>
    </w:p>
    <w:p w:rsidR="00000000" w:rsidRDefault="003A309B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采薇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【学习目标】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、疏通课文，整体感知这首古代诗的思想内容和艺术特色。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、反复诵读课文，深入理解诗歌中反映的社会生活和作品表现出来的艺术特色。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、背诵并默写课文，归纳《诗经》的艺术特点，鉴赏课文的思想内容和艺术形式。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【学习方法】颂读法；讨论法；文本研习法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【教学时间】一课时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【教学过程】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一、知识前提详解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、作者作品简介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《诗经》是我国第一部诗歌总集。相</w:t>
      </w:r>
      <w:r>
        <w:rPr>
          <w:rFonts w:ascii="宋体" w:hAnsi="宋体" w:cs="宋体" w:hint="eastAsia"/>
          <w:kern w:val="0"/>
          <w:sz w:val="24"/>
          <w:szCs w:val="24"/>
        </w:rPr>
        <w:t>传为孔子所编定而成。《史记</w:t>
      </w:r>
      <w:r>
        <w:rPr>
          <w:rFonts w:ascii="宋体" w:cs="宋体" w:hint="eastAsia"/>
          <w:kern w:val="0"/>
          <w:sz w:val="24"/>
          <w:szCs w:val="24"/>
        </w:rPr>
        <w:t>·</w:t>
      </w:r>
      <w:r>
        <w:rPr>
          <w:rFonts w:ascii="宋体" w:hAnsi="宋体" w:cs="宋体" w:hint="eastAsia"/>
          <w:kern w:val="0"/>
          <w:sz w:val="24"/>
          <w:szCs w:val="24"/>
        </w:rPr>
        <w:t>孔子世家》说：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古者〈诗〉三千余篇。及至孔子取其重，取可施于礼义。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/>
          <w:kern w:val="0"/>
          <w:sz w:val="24"/>
          <w:szCs w:val="24"/>
        </w:rPr>
        <w:t>305</w:t>
      </w:r>
      <w:r>
        <w:rPr>
          <w:rFonts w:ascii="宋体" w:hAnsi="宋体" w:cs="宋体" w:hint="eastAsia"/>
          <w:kern w:val="0"/>
          <w:sz w:val="24"/>
          <w:szCs w:val="24"/>
        </w:rPr>
        <w:t>篇，孔子皆歌弦之。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一般认为，现存的《诗经》基本上经孔子删汰选编而成的。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孔子（前</w:t>
      </w:r>
      <w:r>
        <w:rPr>
          <w:rFonts w:ascii="宋体" w:hAnsi="宋体" w:cs="宋体"/>
          <w:kern w:val="0"/>
          <w:sz w:val="24"/>
          <w:szCs w:val="24"/>
        </w:rPr>
        <w:t>551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前</w:t>
      </w:r>
      <w:r>
        <w:rPr>
          <w:rFonts w:ascii="宋体" w:hAnsi="宋体" w:cs="宋体"/>
          <w:kern w:val="0"/>
          <w:sz w:val="24"/>
          <w:szCs w:val="24"/>
        </w:rPr>
        <w:t>479</w:t>
      </w:r>
      <w:r>
        <w:rPr>
          <w:rFonts w:ascii="宋体" w:hAnsi="宋体" w:cs="宋体" w:hint="eastAsia"/>
          <w:kern w:val="0"/>
          <w:sz w:val="24"/>
          <w:szCs w:val="24"/>
        </w:rPr>
        <w:t>年），我国历史上伟大的思想家和教育家，也是春秋末期儒家学派的创始人。政治上主张严格遵守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，特别强调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仁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，对我国古代教育事业做出了重大贡献，整理编定了古代的文化典籍《诗经》《尚书》《礼记》《乐》《周易》《春秋》。其言论，主要记载在《论语》中，其思想，从汉朝后，成为封建社会的正统思想。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、背景介绍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　《诗经》的</w:t>
      </w:r>
      <w:r>
        <w:rPr>
          <w:rFonts w:ascii="宋体" w:hAnsi="宋体" w:cs="宋体"/>
          <w:kern w:val="0"/>
          <w:sz w:val="24"/>
          <w:szCs w:val="24"/>
        </w:rPr>
        <w:t>305</w:t>
      </w:r>
      <w:r>
        <w:rPr>
          <w:rFonts w:ascii="宋体" w:hAnsi="宋体" w:cs="宋体" w:hint="eastAsia"/>
          <w:kern w:val="0"/>
          <w:sz w:val="24"/>
          <w:szCs w:val="24"/>
        </w:rPr>
        <w:t>篇诗歌，多是西周初年至春秋中叶的作品，产生于今山西，陕西，河南，山东，湖北等地。大体上说，《风》是民间乐歌，《雅》是宫廷乐歌，《颂》是宗庙乐歌和舞歌。《风》的绝大部分及《小雅》的少部分作品，具有较高的思想性和艺术性，代表了《诗经》得最高文学成就。这些产生于民间的作品，或揭露当时的社会政治的黑暗，或反映徭役，兵役的痛苦，或表现劳动生活的苦乐，或描述爱情婚姻的悲欢，从各个侧面广泛的展示了古代社会，政治和日常生活的图景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、相关资料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《诗经》的语言特点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《诗经》的基本句式是四言，间或杂有二言</w:t>
      </w:r>
      <w:r>
        <w:rPr>
          <w:rFonts w:ascii="宋体" w:hAnsi="宋体" w:cs="宋体" w:hint="eastAsia"/>
          <w:kern w:val="0"/>
          <w:sz w:val="24"/>
          <w:szCs w:val="24"/>
        </w:rPr>
        <w:t>直至九言的各种句式。运用了赋、比、兴的表现手法，常常采用重章叠唱的形式，大量使用双声、叠韵、叠字的语汇。《诗经》是中国诗歌，乃至整个中国文学一个光辉的起点。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《诗经》的重章叠唱及表现手法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《诗经》善于运用重章叠唱来表达思想感情，即重复的几章间，意义和字面都只有少量改变，造成一唱三叹的效果。增强了诗歌的音乐性和节奏感，更充分的抒发了情怀。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《诗经》里大量运用了赋、比、兴的表现手法，加强了作品的形象性，获得了良好的艺术效果。所谓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赋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敷陈其事而直言之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。这包括一般陈述和铺排陈述两种情况。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比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以彼物比此</w:t>
      </w:r>
      <w:r>
        <w:rPr>
          <w:rFonts w:ascii="宋体" w:hAnsi="宋体" w:cs="宋体" w:hint="eastAsia"/>
          <w:kern w:val="0"/>
          <w:sz w:val="24"/>
          <w:szCs w:val="24"/>
        </w:rPr>
        <w:t>物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，也就是比喻之意。而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则是《诗经》乃至中国诗歌中比较独特的手法。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字的本义是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起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。《诗经》中的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先言他物以引起所咏之辞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，也就是借助其他事物为所咏之内容作铺垫。它往往用于一首诗或一章诗的开头。大约最原始的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，只是一种发端，同下文并无意义上的关系，表现出思绪无端地飘移联想。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二、让学生提前预习课文。尤其是重点字词，句式，文章大体翻译。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．学生朗读，整体把握。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思考讨论：这首诗表现了什么样的主题？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《采薇》是《小雅》中的一篇，表现了普通士兵在离乡出征的岁月里的艰苦生活和内心伤痛，字里</w:t>
      </w:r>
      <w:r>
        <w:rPr>
          <w:rFonts w:ascii="宋体" w:hAnsi="宋体" w:cs="宋体" w:hint="eastAsia"/>
          <w:kern w:val="0"/>
          <w:sz w:val="24"/>
          <w:szCs w:val="24"/>
        </w:rPr>
        <w:t>行间表达了对战争的不满和对故乡的思念。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．再读诗歌，疏通词句。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译文：野豌豆苗采几把，一些豆苗已长大。说回家啊难回家，岁末又将来临啦。没有屋来没有家，只因匈奴太凶煞。没有空闲坐下来，只因匈奴久徘徊。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野豌豆苗采几把，豆苗柔嫩刚发芽。说回家啊难回家，心总忧愁总牵挂。忧心如焚烤艳阳，又饿又渴实难当。战事难将帐安定，无人归家问音讯。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野豌豆苗采几把，豆苗茎叶老又硬。说回家啊难回家，转眼又去半年啦。朝廷差事不停遣，没有一处可休闲。忧心积郁成久痛，只恐死讯往家送。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路边何花争娇艳？白棣花开一片片。路边何车真威武？将</w:t>
      </w:r>
      <w:r>
        <w:rPr>
          <w:rFonts w:ascii="宋体" w:hAnsi="宋体" w:cs="宋体" w:hint="eastAsia"/>
          <w:kern w:val="0"/>
          <w:sz w:val="24"/>
          <w:szCs w:val="24"/>
        </w:rPr>
        <w:t>军出征将路堵。战车前方套上马，四匹马儿真高大。如此怎敢图安乐？一月捷报一箩箩。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趋车策马征四方，马儿强健势浩荡。将军树威车旁立，兵士也靠车隐蔽。四马雄威多整齐，雕弓箭袋不曾离。哪敢一日不戒备？匈奴战事催人急。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想我当年出征日，杨柳春风真美丽。如今归来返故里，却是雪花纷飞时。行路迟缓路漫漫，又渴又饿不胜寒。无限伤悲在我心，谁人知晓叹伶仃。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．理清思路，把握内容。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第一章，写士兵为抗击外族的侵犯，背井离乡，久久不得归家，而产生的悲伤、厌战和对外族的仇恨。首四句，以薇菜渐次生长和时间的推移来起兴，来表达士兵久役</w:t>
      </w:r>
      <w:r>
        <w:rPr>
          <w:rFonts w:ascii="宋体" w:hAnsi="宋体" w:cs="宋体" w:hint="eastAsia"/>
          <w:kern w:val="0"/>
          <w:sz w:val="24"/>
          <w:szCs w:val="24"/>
        </w:rPr>
        <w:t>于外不得归家的怨敌、思家与盼归的心情。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靡室靡家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不遑启居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是这一心情产生的主要原因。朱熹引用程子的话说：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古者戍役，两朞而还。今年春莫（暮）行，明年夏代者至，复留备秋，至过十一月而归。又明年中春至，春暮遣次戍者皆在疆圉。如今之防秋也。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（《诗集传》）这段话告诉我们，当时的兵役制度是二年为期限，可是本诗中的战士的服役看上去没有期限，士兵归家变得遥遥无期，这自然要引起征卒的不满和对家乡更强烈的思念。以下几章都是围绕着这个基调叙写的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第二、三章，写军旅生活之劳苦。朱熹在《诗集传》中说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言戍人念归期之远，而</w:t>
      </w:r>
      <w:r>
        <w:rPr>
          <w:rFonts w:ascii="宋体" w:hAnsi="宋体" w:cs="宋体" w:hint="eastAsia"/>
          <w:kern w:val="0"/>
          <w:sz w:val="24"/>
          <w:szCs w:val="24"/>
        </w:rPr>
        <w:t>忧劳之甚，然戍事未已，则无人可使归而问其室家之安否也。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诗仍以薇菜逐渐长得柔嫩、粗硬起兴，暗示时间流逝，易年更岁，可是役期却无止境，军旅生活又异常痛苦，转战不止，饥渴劳顿。而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靡使归聘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我行不来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，则表达了边关和故乡相隔万里，关山阻断，音讯全无，由此而引发的强烈的思归之情。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第四、五章，直接写战事。这两章是在前面基础上的对战争场面的具体描写，通过对马、车、象弭、鱼服、将帅和士兵生动而形象的刻划，从另一个侧面反映了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忧心烈烈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忧心孔疚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的原因，也使前面的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王事靡盬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落到了实处。从而进一步强调了正是因为</w:t>
      </w:r>
      <w:r>
        <w:rPr>
          <w:rFonts w:ascii="宋体" w:hAnsi="宋体" w:cs="宋体" w:hint="eastAsia"/>
          <w:kern w:val="0"/>
          <w:sz w:val="24"/>
          <w:szCs w:val="24"/>
        </w:rPr>
        <w:t>战争频繁，居无定所，作为兵营中最底层的士兵才归家无望，思乡心切。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第六章，写戍卒归途中悲伤痛苦的心情。有了前面的一系列铺垫，经过出生入死的战斗之后，战争的幸存者终于踏上了归家的路途。但作品并没有写士卒胜利后的喜悦，而是营造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了昔日杨柳依依、如今雨雪霏霏的场景，写的是历经磨难之后内心深处的凄凉和悲苦，而且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行道迟迟，载饥载渴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，归乡的路依然那么艰难。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．明确特点，熟读成诵。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从艺术上讲这首诗很有特点。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首先，诗歌十分注重用具体生动的细节来展现生活图景，比如，对战争场面的描写，并不是直接写刀光剑影和厮打拼杀，而</w:t>
      </w:r>
      <w:r>
        <w:rPr>
          <w:rFonts w:ascii="宋体" w:hAnsi="宋体" w:cs="宋体" w:hint="eastAsia"/>
          <w:kern w:val="0"/>
          <w:sz w:val="24"/>
          <w:szCs w:val="24"/>
        </w:rPr>
        <w:t>是写战车、战马，写象弭、鱼服，写劳累奔波，写饥渴难当，但我们通过这些描写可以想见战争的残酷。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其次是情景交融，诗末章首四句，历代传诵不已，被视为情景交融的佳句。王夫之在《薑斋诗话》里说：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昔我往矣，杨柳依依；今我来思，雨雪霏霏。以乐景写哀，以哀景写乐，倍增其哀乐。</w:t>
      </w:r>
      <w:r>
        <w:rPr>
          <w:rFonts w:ascii="宋体" w:cs="宋体" w:hint="eastAsia"/>
          <w:kern w:val="0"/>
          <w:sz w:val="24"/>
          <w:szCs w:val="24"/>
        </w:rPr>
        <w:t>”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再次，是它的旋律协调，音节和谐，一唱三叹，诗的前三章开头句式相似，反复吟唱，一方面以植物的生长暗示时间的流逝，另一方面也在鲜明的节奏中表现出诗歌特有的音乐之美。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三、布置作业：</w:t>
      </w:r>
    </w:p>
    <w:p w:rsidR="00000000" w:rsidRDefault="003A309B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完成《学习与评价》相关练习。</w:t>
      </w:r>
    </w:p>
    <w:p w:rsidR="003A309B" w:rsidRDefault="003A309B"/>
    <w:sectPr w:rsidR="003A309B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09B" w:rsidRDefault="003A309B">
      <w:r>
        <w:separator/>
      </w:r>
    </w:p>
  </w:endnote>
  <w:endnote w:type="continuationSeparator" w:id="0">
    <w:p w:rsidR="003A309B" w:rsidRDefault="003A3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A309B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000000" w:rsidRDefault="003A309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A309B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fldChar w:fldCharType="separate"/>
    </w:r>
    <w:r w:rsidR="00F871F2">
      <w:rPr>
        <w:rStyle w:val="a3"/>
        <w:rFonts w:hint="eastAsia"/>
        <w:noProof/>
      </w:rPr>
      <w:t>1</w:t>
    </w:r>
    <w:r>
      <w:fldChar w:fldCharType="end"/>
    </w:r>
  </w:p>
  <w:p w:rsidR="00000000" w:rsidRDefault="003A30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09B" w:rsidRDefault="003A309B">
      <w:r>
        <w:separator/>
      </w:r>
    </w:p>
  </w:footnote>
  <w:footnote w:type="continuationSeparator" w:id="0">
    <w:p w:rsidR="003A309B" w:rsidRDefault="003A30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3A309B"/>
    <w:rsid w:val="00F8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character" w:customStyle="1" w:styleId="Char">
    <w:name w:val="页脚 Char"/>
    <w:basedOn w:val="a0"/>
    <w:link w:val="a4"/>
    <w:uiPriority w:val="99"/>
    <w:semiHidden/>
    <w:locked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685</Words>
  <Characters>3906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Manager/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2015-03-11T07:04:00Z</dcterms:created>
  <dcterms:modified xsi:type="dcterms:W3CDTF">2015-03-11T07:04:00Z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